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ayout w:type="fixed"/>
        <w:tblLook w:val="04A0" w:firstRow="1" w:lastRow="0" w:firstColumn="1" w:lastColumn="0" w:noHBand="0" w:noVBand="1"/>
      </w:tblPr>
      <w:tblGrid>
        <w:gridCol w:w="9462"/>
      </w:tblGrid>
      <w:tr>
        <w:trPr/>
        <w:tc>
          <w:tcPr>
            <w:tcW w:w="94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Экономическое управление Администрации Чернянского муниципального округа</w:t>
            </w:r>
            <w:r/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30"/>
              <w:jc w:val="center"/>
              <w:rPr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Администрации Чернянского муниципального округа Белгородской области «О внесении изменений в  прогноз социально-экономического развития Чернянского муниципального округа Белгородской области на 2026 год и на плановый период до 2028 года в связ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 с корректировкой бюджетных показателей», утвержденного постановлением Администрации Чернянского муниципального округа Белгородской области от 27.11.2025 г. № 61» </w:t>
            </w:r>
            <w:r/>
            <w:r>
              <w:rPr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  <w:highlight w:val="yellow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</w:t>
            </w:r>
            <w:r>
              <w:rPr>
                <w:sz w:val="24"/>
                <w:szCs w:val="24"/>
                <w:highlight w:val="white"/>
              </w:rPr>
              <w:t xml:space="preserve">ая, д. </w:t>
            </w:r>
            <w:r>
              <w:rPr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highlight w:val="white"/>
              </w:rPr>
            </w:r>
            <w:hyperlink r:id="rId8" w:tooltip="http://gosteva_myu@ch.belregion.ru" w:history="1">
              <w:r>
                <w:rPr>
                  <w:rStyle w:val="835"/>
                  <w:rFonts w:ascii="Times New Roman" w:hAnsi="Times New Roman"/>
                  <w:sz w:val="24"/>
                  <w:highlight w:val="white"/>
                </w:rPr>
                <w:t xml:space="preserve">gosteva_myu@ch.belregion.ru</w:t>
              </w:r>
              <w:r>
                <w:rPr>
                  <w:rStyle w:val="835"/>
                  <w:rFonts w:ascii="Times New Roman" w:hAnsi="Times New Roman"/>
                  <w:sz w:val="24"/>
                  <w:highlight w:val="white"/>
                </w:rPr>
              </w:r>
            </w:hyperlink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03.12.2025 года по 16.12.2025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дминистрации Чернянского муниципального округа, подготовленных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кономическим управлением Администрации Чернянского муниципального округа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п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равовых актов экономического управления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Чернянского муниципального округа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5 год, который до 01.02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6 г.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  <w:highlight w:val="white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муниципального округа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разделе «Антимонопольный </w:t>
            </w:r>
            <w:r>
              <w:rPr>
                <w:sz w:val="24"/>
                <w:szCs w:val="24"/>
                <w:highlight w:val="white"/>
              </w:rPr>
              <w:t xml:space="preserve">комплаенс</w:t>
            </w:r>
            <w:r>
              <w:rPr>
                <w:sz w:val="24"/>
                <w:szCs w:val="24"/>
                <w:highlight w:val="white"/>
              </w:rPr>
              <w:t xml:space="preserve">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4. Уведомление.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5. Текст действующего постановления от 27.11.2025 г №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61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</w:rPr>
              <w:t xml:space="preserve">pdf.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hyperlink r:id="rId9" w:tooltip="https://admchern.gosuslugi.ru/spravochnik/ekonomika/antimonopolnyy-komplaens/" w:history="1">
              <w:r>
                <w:rPr>
                  <w:rStyle w:val="835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35"/>
                  <w:sz w:val="24"/>
                  <w:szCs w:val="24"/>
                </w:rPr>
              </w:r>
              <w:r>
                <w:rPr>
                  <w:rStyle w:val="835"/>
                </w:rPr>
              </w:r>
              <w:r>
                <w:rPr>
                  <w:rStyle w:val="835"/>
                </w:rPr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i/>
                <w:sz w:val="24"/>
                <w:szCs w:val="24"/>
                <w:highlight w:val="none"/>
              </w:rPr>
              <w:t xml:space="preserve">Гостева Марина Юрье</w:t>
            </w:r>
            <w:r>
              <w:rPr>
                <w:i/>
                <w:sz w:val="24"/>
                <w:szCs w:val="24"/>
                <w:highlight w:val="white"/>
              </w:rPr>
              <w:t xml:space="preserve">вна</w:t>
            </w:r>
            <w:r>
              <w:rPr>
                <w:i/>
                <w:sz w:val="24"/>
                <w:szCs w:val="24"/>
                <w:highlight w:val="white"/>
              </w:rPr>
              <w:t xml:space="preserve">,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 отдела экономического анализа и социально-экономического развития территорий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 w:themeColor="text1"/>
                <w:sz w:val="24"/>
                <w:szCs w:val="24"/>
                <w:highlight w:val="white"/>
              </w:rPr>
              <w:t xml:space="preserve"> экономического управления Администрации Чернянского муниципального округа</w:t>
            </w:r>
            <w:r>
              <w:rPr>
                <w:i/>
                <w:sz w:val="24"/>
                <w:szCs w:val="24"/>
                <w:highlight w:val="white"/>
              </w:rPr>
              <w:t xml:space="preserve">, тел. 5-55-60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yellow"/>
              </w:rPr>
            </w:r>
            <w:r>
              <w:rPr>
                <w:i/>
                <w:sz w:val="24"/>
                <w:szCs w:val="24"/>
                <w:highlight w:val="yellow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  <w:t xml:space="preserve"> понедельник- пятница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gosteva_myu@ch.belregion.ru" TargetMode="External"/><Relationship Id="rId9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41</cp:revision>
  <dcterms:created xsi:type="dcterms:W3CDTF">2020-06-04T07:55:00Z</dcterms:created>
  <dcterms:modified xsi:type="dcterms:W3CDTF">2025-12-16T12:34:44Z</dcterms:modified>
</cp:coreProperties>
</file>